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FE" w:rsidRDefault="0021445A" w:rsidP="002B7BFE">
      <w:pPr>
        <w:spacing w:before="24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ТОЧКА РОСТА МБОУ «</w:t>
      </w:r>
      <w:proofErr w:type="spellStart"/>
      <w:r w:rsidRPr="003F1D30">
        <w:rPr>
          <w:rFonts w:ascii="Times New Roman" w:eastAsia="Times New Roman" w:hAnsi="Times New Roman" w:cs="Times New Roman"/>
          <w:sz w:val="28"/>
          <w:szCs w:val="28"/>
        </w:rPr>
        <w:t>Пурдошанская</w:t>
      </w:r>
      <w:proofErr w:type="spellEnd"/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21445A" w:rsidRPr="003F1D30" w:rsidRDefault="002B7BFE" w:rsidP="002B7BFE">
      <w:pPr>
        <w:spacing w:before="24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за 2022 2023 учебный год</w:t>
      </w:r>
    </w:p>
    <w:p w:rsidR="0021445A" w:rsidRPr="003F1D30" w:rsidRDefault="0021445A" w:rsidP="003F1D30">
      <w:pPr>
        <w:spacing w:before="2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МБОУ "Пурдошанская средняя общеобразовательная  школа"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образования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направленностей с использованием современного оборудования.</w:t>
      </w:r>
    </w:p>
    <w:p w:rsidR="0021445A" w:rsidRPr="003F1D30" w:rsidRDefault="0021445A" w:rsidP="003F1D30">
      <w:pPr>
        <w:spacing w:before="2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         Центры «Точка роста»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21445A" w:rsidRPr="003F1D30" w:rsidRDefault="0021445A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          Центр «Точка роста» является частью образовательной среды МБОУ "Пурдошанская средняя общеобразовательная  школа", на базе которой осуществляется:</w:t>
      </w:r>
    </w:p>
    <w:p w:rsidR="0021445A" w:rsidRPr="003F1D30" w:rsidRDefault="0021445A" w:rsidP="003F1D30">
      <w:pPr>
        <w:spacing w:before="2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- преподавание учебных предметов из предметных областей «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Естественно-научные</w:t>
      </w:r>
      <w:proofErr w:type="gramEnd"/>
      <w:r w:rsidR="008B7FB3" w:rsidRPr="003F1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предметы»;</w:t>
      </w:r>
    </w:p>
    <w:p w:rsidR="0021445A" w:rsidRPr="003F1D30" w:rsidRDefault="0021445A" w:rsidP="003F1D30">
      <w:pPr>
        <w:spacing w:before="2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- внеурочная деятельность для поддержки изучения предметов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FB3" w:rsidRPr="003F1D30">
        <w:rPr>
          <w:rFonts w:ascii="Times New Roman" w:eastAsia="Times New Roman" w:hAnsi="Times New Roman" w:cs="Times New Roman"/>
          <w:sz w:val="28"/>
          <w:szCs w:val="28"/>
        </w:rPr>
        <w:t xml:space="preserve">и технологической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21445A" w:rsidRPr="003F1D30" w:rsidRDefault="0021445A" w:rsidP="003F1D30">
      <w:pPr>
        <w:spacing w:before="2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- проведение внекласс</w:t>
      </w:r>
      <w:r w:rsidR="003F1D30" w:rsidRPr="003F1D30">
        <w:rPr>
          <w:rFonts w:ascii="Times New Roman" w:eastAsia="Times New Roman" w:hAnsi="Times New Roman" w:cs="Times New Roman"/>
          <w:sz w:val="28"/>
          <w:szCs w:val="28"/>
        </w:rPr>
        <w:t xml:space="preserve">ных мероприятий </w:t>
      </w:r>
      <w:proofErr w:type="gramStart"/>
      <w:r w:rsidR="003F1D30" w:rsidRPr="003F1D3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3F1D30" w:rsidRPr="003F1D3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начало учебного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года была собрана и разработана необходимая </w:t>
      </w:r>
      <w:proofErr w:type="spellStart"/>
      <w:r w:rsidRPr="003F1D30">
        <w:rPr>
          <w:rFonts w:ascii="Times New Roman" w:eastAsia="Times New Roman" w:hAnsi="Times New Roman" w:cs="Times New Roman"/>
          <w:sz w:val="28"/>
          <w:szCs w:val="28"/>
        </w:rPr>
        <w:t>нормативноправовая</w:t>
      </w:r>
      <w:proofErr w:type="spellEnd"/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база для работы Центра образования на 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Утверждены приказ о создании Центра, Положение о деятельности Центра,</w:t>
      </w:r>
      <w:proofErr w:type="gramEnd"/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медиаплан по информационному сопровождению работы Центра, план </w:t>
      </w:r>
      <w:proofErr w:type="spellStart"/>
      <w:r w:rsidRPr="003F1D30">
        <w:rPr>
          <w:rFonts w:ascii="Times New Roman" w:eastAsia="Times New Roman" w:hAnsi="Times New Roman" w:cs="Times New Roman"/>
          <w:sz w:val="28"/>
          <w:szCs w:val="28"/>
        </w:rPr>
        <w:t>учебновоспитательных</w:t>
      </w:r>
      <w:proofErr w:type="spellEnd"/>
      <w:r w:rsidRPr="003F1D30">
        <w:rPr>
          <w:rFonts w:ascii="Times New Roman" w:eastAsia="Times New Roman" w:hAnsi="Times New Roman" w:cs="Times New Roman"/>
          <w:sz w:val="28"/>
          <w:szCs w:val="28"/>
        </w:rPr>
        <w:t>, внеурочных мероприятий.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В Центре образования «Точка роста» работают квалифицированные,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подготовленные педагоги, которые освоили и продолжают осваивать новые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современные технологии. Все педагоги, работающие в Центре образования,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прошли необходимую курсовую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подготовку.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Новое оборудование Центра позволяет реализовывать не только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по предметам «Физика», «Биология»,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«Химия» с обновленным содержанием и материально-технической базой,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программы дополнительного образования естественно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3F1D30">
        <w:rPr>
          <w:rFonts w:ascii="Times New Roman" w:eastAsia="Times New Roman" w:hAnsi="Times New Roman" w:cs="Times New Roman"/>
          <w:sz w:val="28"/>
          <w:szCs w:val="28"/>
        </w:rPr>
        <w:t>аучной и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технологической нап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равленности,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proofErr w:type="gramEnd"/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и внеурочную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Обучаясь на базе Центра образования, школьники приобретают навыки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работы в команде, готовятся к участию в разл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ичных конкурсах и соревнованиях,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работают с ноутбуками и другие ресурсы Центра, которые служат повышению</w:t>
      </w:r>
      <w:r w:rsidR="002B7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качества и доступности образования. В Центре дети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lastRenderedPageBreak/>
        <w:t>учатся общаться, работать в</w:t>
      </w:r>
      <w:r w:rsidR="002B7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группах, совершенствуют коммуникативные навыки, строят продуктивное</w:t>
      </w:r>
      <w:r w:rsidR="002B7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сотрудничество со сверстниками и взрослыми.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В школе широко и эффективно используется оборудование для организации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и внеурочной деятельности по физике, химии,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биологии: обучающиеся школы на новом оборудовании осваивают предмет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«Физика», «Биология» и «Химия». Широко используется оборудование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демонстрационных опытов и при изучении новых тем, а также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ученические</w:t>
      </w:r>
      <w:proofErr w:type="gramEnd"/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цифровые лаборатории, комплекты посуды и оборудования для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ученических</w:t>
      </w:r>
      <w:proofErr w:type="gramEnd"/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опытов.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На базе комплектов для ОГЭ идет подготовка </w:t>
      </w:r>
      <w:proofErr w:type="gramStart"/>
      <w:r w:rsidRPr="003F1D3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F1D30">
        <w:rPr>
          <w:rFonts w:ascii="Times New Roman" w:eastAsia="Times New Roman" w:hAnsi="Times New Roman" w:cs="Times New Roman"/>
          <w:sz w:val="28"/>
          <w:szCs w:val="28"/>
        </w:rPr>
        <w:t xml:space="preserve"> успешной сдачи экзаменов по</w:t>
      </w:r>
    </w:p>
    <w:p w:rsidR="003F1D30" w:rsidRP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химии, биологии, физике.</w:t>
      </w:r>
    </w:p>
    <w:p w:rsidR="003F1D30" w:rsidRPr="003F1D30" w:rsidRDefault="002B7BFE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 применяются цифровые лаборатории по биологии, физике</w:t>
      </w:r>
      <w:r w:rsidR="003F1D30" w:rsidRPr="003F1D30">
        <w:rPr>
          <w:rFonts w:ascii="Times New Roman" w:eastAsia="Times New Roman" w:hAnsi="Times New Roman" w:cs="Times New Roman"/>
          <w:sz w:val="28"/>
          <w:szCs w:val="28"/>
        </w:rPr>
        <w:t>, химические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D30" w:rsidRPr="003F1D30">
        <w:rPr>
          <w:rFonts w:ascii="Times New Roman" w:eastAsia="Times New Roman" w:hAnsi="Times New Roman" w:cs="Times New Roman"/>
          <w:sz w:val="28"/>
          <w:szCs w:val="28"/>
        </w:rPr>
        <w:t>реактивы для проведения лабораторных работ.</w:t>
      </w:r>
    </w:p>
    <w:p w:rsidR="003F1D30" w:rsidRDefault="003F1D30" w:rsidP="003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D30">
        <w:rPr>
          <w:rFonts w:ascii="Times New Roman" w:eastAsia="Times New Roman" w:hAnsi="Times New Roman" w:cs="Times New Roman"/>
          <w:sz w:val="28"/>
          <w:szCs w:val="28"/>
        </w:rPr>
        <w:t>Широко используется инфраструктура Центра и во внеурочное время. У ребят есть</w:t>
      </w:r>
      <w:r w:rsidR="002B7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возможность приобрести навыки работы в команде, подготовиться к участию в</w:t>
      </w:r>
      <w:r w:rsidR="002B7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30">
        <w:rPr>
          <w:rFonts w:ascii="Times New Roman" w:eastAsia="Times New Roman" w:hAnsi="Times New Roman" w:cs="Times New Roman"/>
          <w:sz w:val="28"/>
          <w:szCs w:val="28"/>
        </w:rPr>
        <w:t>различных конкурсах и соревнованиях.</w:t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Ярочкина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Александровна, 10 класс, Всероссийская олимпиада школьников биологи</w:t>
      </w:r>
      <w:proofErr w:type="gramStart"/>
      <w:r w:rsidRPr="002B7BFE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 xml:space="preserve">Точка роста 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>2021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Ярочкина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Александровна, 10 класс, Всероссийская олимпиада школьников химия- участник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>Сергеева Анна Сергеевна, 11 класс, Всероссийская викторина «Движение растений» - участник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 xml:space="preserve">Рябчиков Сергей Викторович, 8 класс, Всероссийская онлайн – олимпиада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2B7B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B7BF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 и </w:t>
      </w:r>
      <w:r>
        <w:rPr>
          <w:rFonts w:ascii="Times New Roman" w:eastAsia="Times New Roman" w:hAnsi="Times New Roman" w:cs="Times New Roman"/>
          <w:sz w:val="28"/>
          <w:szCs w:val="28"/>
        </w:rPr>
        <w:t>экологии 1-9 классы- победитель</w:t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 xml:space="preserve">Усанов Николай Николаевич, 9 класс, Всероссийская онлайн – олимпиада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2B7B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B7BF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 и экологии 1-9 классы- победитель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Приезжев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Илья Алексеевич, 9 класс, Всероссийская онлайн – олимпиада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 и экологии 1-9 классы- участник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Старостин Андрей Сергеевич, 9 класс, Всероссийская онлайн – олимпиада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2B7B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B7BF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 и экологии 1-9 классы - участник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Цыплятникова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Дарья Михайловна, 5 класс, Всероссийская онлайн – олимпиада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2B7B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B7BF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 и экологии 1-9 классы- победитель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 xml:space="preserve">Матюшкин Максим Александрович, 5 класс, Всероссийская онлайн – олимпиада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 и экологии 1-9 классы- победитель</w:t>
      </w:r>
    </w:p>
    <w:p w:rsid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Сятишева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Анна Владимировна, 7 класс, Всероссийская онлайн – олимпиада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2B7BF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B7BF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 и экологии 1-9 классы- победитель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>Сергеева Анна Сергеевна, 11 класс, Республиканский конкурс «Лики Добра», участник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Ярочкина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Александровна, 10 класс, Всероссийская олимпиада школьников по предмету «Биология» - победитель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Цыплятникова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Дарья Михайловна, 5 класс, Всероссийская олимпиада школьников по предмету «Биология» - победитель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 xml:space="preserve">Рябчиков Сергей Викторович, 8 класс, XI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Международый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дистанционный конкурс «СТАРТ», призер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  <w:t xml:space="preserve">Зайцев Денис Анатольевич, 8 класс, XI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Международый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дистанционный конкурс «СТАРТ», призер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2B7BFE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Ярочкина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Александровна, 10 класс, XI </w:t>
      </w:r>
      <w:proofErr w:type="spellStart"/>
      <w:r w:rsidRPr="002B7BFE">
        <w:rPr>
          <w:rFonts w:ascii="Times New Roman" w:eastAsia="Times New Roman" w:hAnsi="Times New Roman" w:cs="Times New Roman"/>
          <w:sz w:val="28"/>
          <w:szCs w:val="28"/>
        </w:rPr>
        <w:t>Международый</w:t>
      </w:r>
      <w:proofErr w:type="spellEnd"/>
      <w:r w:rsidRPr="002B7BFE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дистанционный конкурс «СТАРТ», призер</w:t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7BFE" w:rsidRPr="003F1D30" w:rsidRDefault="002B7BFE" w:rsidP="002B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  <w:r w:rsidRPr="002B7BFE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2B7BFE" w:rsidRPr="003F1D30" w:rsidSect="002B7B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832"/>
    <w:multiLevelType w:val="multilevel"/>
    <w:tmpl w:val="9A68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5A"/>
    <w:rsid w:val="000213E8"/>
    <w:rsid w:val="0021445A"/>
    <w:rsid w:val="002B7BFE"/>
    <w:rsid w:val="003F1D30"/>
    <w:rsid w:val="005F16E0"/>
    <w:rsid w:val="00601DBB"/>
    <w:rsid w:val="008B7FB3"/>
    <w:rsid w:val="00DF69BD"/>
    <w:rsid w:val="00E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445A"/>
    <w:rPr>
      <w:color w:val="0000FF"/>
      <w:u w:val="single"/>
    </w:rPr>
  </w:style>
  <w:style w:type="character" w:customStyle="1" w:styleId="leadingseparator">
    <w:name w:val="leading_separator"/>
    <w:basedOn w:val="a0"/>
    <w:rsid w:val="0021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445A"/>
    <w:rPr>
      <w:color w:val="0000FF"/>
      <w:u w:val="single"/>
    </w:rPr>
  </w:style>
  <w:style w:type="character" w:customStyle="1" w:styleId="leadingseparator">
    <w:name w:val="leading_separator"/>
    <w:basedOn w:val="a0"/>
    <w:rsid w:val="0021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8066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Biology</cp:lastModifiedBy>
  <cp:revision>2</cp:revision>
  <dcterms:created xsi:type="dcterms:W3CDTF">2023-12-22T08:46:00Z</dcterms:created>
  <dcterms:modified xsi:type="dcterms:W3CDTF">2023-12-22T08:46:00Z</dcterms:modified>
</cp:coreProperties>
</file>